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9º ANO - ARTE 4º BIMESTRE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Qual foi o contexto em que surgiu a arte grafiteira no Brasil e como isso influenciou o conteúdo das mensagens grafitadas?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Surgiu no ano em que o Brasil sediou a primeira copa do mundo, portanto os primeiros grafites giravam em torno dos assuntos de futebol.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Surgiu no auge da corrida do ouro, e retratava, assim, a riqueza natural do Brasil.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Surgiu na crise econômica de 1920 e assim criticava os problemas socioeconômicos advindos dessa fase.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Surgiu na década de 1970, em plena ditadura militar, e como os artistas não tinham liberdade de expressão, encontraram no grafite uma forma de expressar a opressão sociopolítica vivenciada.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 partir de quais culturas surgiu o HIP-HOP?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Indiana e árabe.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Oriental e escandinava.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Africana e latina.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Ártica e americana.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Quais são os três pilares do HIP-HOP?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Grafite, RAP e breakdance.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Performance, body art e happening.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Jazz, blues e balé.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Beatbox, breakdance e body art.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Rap é uma poesia ritmada em que a letra é mais importante que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métrica.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 ritmo.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melodia.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afinação.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 que é a arte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happening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 contexto de arte urbana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É uma composição visual que traz cores alegres para a cidade.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É aquela em que os transeuntes participam da performance juntamente com os artistas, e muitas vezes sem nem perceber.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É usar o corpo como estátua.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É a dança que consiste em giros e piruetas no chão.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1. d; 2. c; 3. a; 4. c; 5. b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5496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