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5º ANO – CIÊNCIAS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De todas as substâncias no planeta, precisamos todos os dias de __________, pois é ela que permite todas as reações de nosso metabolismo. A palavra que melhor completa a frase é: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água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algodão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Vivemos em um planeta cheio de água, mas boa parte dela é imprópria para o consumo. Por isso é importante torná-la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potável.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quente.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salubre.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Os seres humanos sabem que muitos microrganismos vivem na água. Daí a importância dela ser “limpa” utilizando as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estações hidroelétricas.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estações termelétricas.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estações que aguardam as chuvas.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estações de tratamento de água.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Em uma estação de tratamento de água, utiliza-se a sequência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distribuição, tratamento e captação.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tratamento, captação e distribuição.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captação, distribuição e tratamento.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captação, tratamento e distribuição.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Os rios e lagos, locais de grande captação de água para as comunidades humanas, são dependentes das chuvas, que muitas vezes, possuem seu ciclo próprio. Por isso é importante que sempre tenhamos em mente 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manutenção dos sistemas ETA.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preservação e o uso racional em nossas casas.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contínuos gastos de água.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monitoramento das chuvas.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 a; 3. d; 4.d; 5. b  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