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4º ANO – CIÊNCIAS 4º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Muitas das coisas que utilizamos no dia-a-dia são misturas de substâncias, que contribuem para o nosso benefício. O conceito de mistura é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uma substância é adicionada a outra.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misturamos qualquer coisa com água.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as substâncias não reagem uma com a outra.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uma substância não reage e fica separada.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Na maioria das misturas, a água está presente. Por isso, a água é chamada de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solvente universal.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dispensável.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pasteurizadora.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heterogênea.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A mistura da água com o óleo é conhecida como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solidificante.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gasosa.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homogênea.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heterogênea.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Quando ocorre uma mistura de substâncias, e elas não aparecem na mistura, temos um tipo de mistura conhecida como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solidificantes.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gasosa.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homogênea.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heterogênea.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As misturas de substâncias são necessárias para ampliar a vida humana. As misturas estão cada vez mais imbuídas de ____________, gerando novas e melhores formas de ocorrerem. A palavra que melhor completa a frase é: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calor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homogeneidade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heterogeneidade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1.a; 2. a; 3. d; 4. d; 5. b  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