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QUIZ 2º ANO – HISTÓRIA 2º BIMESTRE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CARTEIRO, PROFESSOR, PADEIRO, MOTORISTA, CABELEIREIRO E ENTRE OUTROS TIPOS DE TRABALHO SÃO CHAMADOS DE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OPERÁRIOS.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PROFISSÕES.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OCUPAÇÕES.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ESPECIALISTAS.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OFICIAIS.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A PROFISSÃO EM QUE O TRABALHADOR PRODUZ ALIMENTOS POR MEIO DAS PLANTAÇÕES NA REGIÃO RURAL É O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BOMBEIRO.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GUARDA DE TRÂNSITO.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AGRICULTOR.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MÉDICO.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PROFESSOR.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MARQUE A ALTERNATIVA QUE APRESENTA UMA PROFISSÃO ATUAL.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COCHEIRO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ACENDEDOR DE LAMPIÃO NAS RUAS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DATILÓGRAFO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DESENVOLVEDOR DE SOFTWARE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SAPATEIRO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ASSINALE A ALTERNATIVA QUE APRESENTA UMA PROFISSÃO QUE NÃO EXISTE MAIS.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COSTUREIRA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SAPATEIRO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LAVADEIRA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RELOJOEIRO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ACENDEDOR DE LAMPIÃO NAS RUAS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AS ANTIGAS MÁQUINAS DE ESCREVER FORAM SUBSTITUÍDAS PELOS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RÁDIOS.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RELÓGIOS À PILHA.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MÁQUINAS DE DATILOGRAFAR.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COMPUTADORES E IMPRESSORAS.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E) IMPRESSORAS.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b;  2.c ; 3.d; 4.e; 5.d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