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2º ANO – ARTE 2º BIMESTRE - CORES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FOI A PRIMEIRA VEZ QUE APARECEU UM ARCO-ÍRIS NO CÉU?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RESSURREIÇÃO DE JESUS.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CRIAÇÃO DE ADÃO E EVA.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O NASCIMENTO DO GIGANTE GOLIAS.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O DILÚVIO.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ACONTECE PARA O ARCO-ÍRIS APARECER?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NEVE CAI.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MUITOS TROVÕES.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RAIOS DO SOL ATRAVESSAM AS GOTAS DE CHUVA.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AREIA É JOGADA NO CÉU.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DESSAS CORES NÃO TEM NO ARCO-ÍRIS?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VERMELHO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ANIL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 DO CÍRCULO DAS CORES QUANDO GIRADO BEM RÁPIDO É: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AMARELO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COR QUE TEM NO ARCO-ÍRIS QUE TAMBÉM É O NOME DE UMA FLOR?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MARGARIDA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VIOLETA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AZALEIA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AMOR-PERFEITO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D; 2. C; 3. A; 4. C; 5. B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87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